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047" w:rsidRDefault="00261047" w:rsidP="00261047">
      <w:pPr>
        <w:rPr>
          <w:sz w:val="32"/>
          <w:u w:val="single"/>
        </w:rPr>
      </w:pPr>
      <w:r w:rsidRPr="00F468F2">
        <w:rPr>
          <w:rFonts w:cs="Arial"/>
          <w:noProof/>
        </w:rPr>
        <w:drawing>
          <wp:inline distT="0" distB="0" distL="0" distR="0">
            <wp:extent cx="5764530" cy="81915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047" w:rsidRDefault="00261047" w:rsidP="00261047">
      <w:pPr>
        <w:rPr>
          <w:sz w:val="32"/>
          <w:u w:val="single"/>
        </w:rPr>
      </w:pPr>
    </w:p>
    <w:p w:rsidR="001C189C" w:rsidRDefault="001C189C" w:rsidP="001C189C">
      <w:pPr>
        <w:rPr>
          <w:rFonts w:cs="Arial"/>
          <w:b/>
          <w:i/>
        </w:rPr>
      </w:pPr>
      <w:r>
        <w:rPr>
          <w:rFonts w:cs="Arial"/>
          <w:b/>
          <w:i/>
        </w:rPr>
        <w:t>Service d’infrastructure de la Défense</w:t>
      </w:r>
    </w:p>
    <w:p w:rsidR="001C189C" w:rsidRDefault="001C189C" w:rsidP="001C189C">
      <w:pPr>
        <w:rPr>
          <w:rFonts w:cs="Arial"/>
          <w:b/>
          <w:i/>
          <w:sz w:val="16"/>
          <w:szCs w:val="16"/>
        </w:rPr>
      </w:pPr>
    </w:p>
    <w:p w:rsidR="001C189C" w:rsidRDefault="001C189C" w:rsidP="001C189C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Pôle de maîtrise d’œuvre de Rennes</w:t>
      </w:r>
    </w:p>
    <w:p w:rsidR="00CA78FD" w:rsidRDefault="00CA78FD" w:rsidP="001C189C">
      <w:pPr>
        <w:rPr>
          <w:rFonts w:cs="Arial"/>
          <w:b/>
          <w:i/>
          <w:sz w:val="16"/>
          <w:szCs w:val="16"/>
        </w:rPr>
      </w:pPr>
    </w:p>
    <w:p w:rsidR="00CA78FD" w:rsidRDefault="00CA78FD" w:rsidP="001C189C">
      <w:pPr>
        <w:rPr>
          <w:rFonts w:cs="Arial"/>
          <w:b/>
          <w:i/>
          <w:sz w:val="16"/>
          <w:szCs w:val="16"/>
        </w:rPr>
      </w:pPr>
      <w:r>
        <w:rPr>
          <w:rFonts w:cs="Arial"/>
          <w:b/>
          <w:i/>
          <w:sz w:val="16"/>
          <w:szCs w:val="16"/>
        </w:rPr>
        <w:t>Christophe RATEAU</w:t>
      </w: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121920</wp:posOffset>
                </wp:positionV>
                <wp:extent cx="5765165" cy="4846955"/>
                <wp:effectExtent l="0" t="0" r="26035" b="10795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165" cy="484695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/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E12A00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RVC</w:t>
                            </w:r>
                            <w:r w:rsidR="00247B56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(35)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– Cesson Sévigné</w:t>
                            </w:r>
                          </w:p>
                          <w:p w:rsidR="00247B56" w:rsidRDefault="00E12A00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COMSIC – Quartier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Leschi</w:t>
                            </w:r>
                            <w:proofErr w:type="spellEnd"/>
                          </w:p>
                          <w:p w:rsidR="00247B56" w:rsidRPr="004568DE" w:rsidRDefault="00247B56" w:rsidP="00247B56">
                            <w:pPr>
                              <w:jc w:val="center"/>
                              <w:rPr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E12A00" w:rsidP="00247B56">
                            <w:pPr>
                              <w:jc w:val="center"/>
                              <w:rPr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Création de la filière « supports » et PFICS « plate-forme interconnexion systèmes »</w:t>
                            </w:r>
                          </w:p>
                          <w:p w:rsidR="00247B56" w:rsidRDefault="00247B56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247B56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247B56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247B56" w:rsidP="00247B56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CA78FD" w:rsidP="00247B5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Avril</w:t>
                            </w:r>
                            <w:r w:rsidR="00E12A00"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2025</w:t>
                            </w:r>
                          </w:p>
                          <w:p w:rsidR="001C189C" w:rsidRDefault="001C189C" w:rsidP="001C189C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6" type="#_x0000_t202" style="position:absolute;left:0;text-align:left;margin-left:-.8pt;margin-top:9.6pt;width:453.95pt;height:3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" fillcolor="#002060" strokecolor="white">
                <v:textbox>
                  <w:txbxContent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/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E12A00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RVC</w:t>
                      </w:r>
                      <w:r w:rsidR="00247B56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 (35)</w:t>
                      </w: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 – Cesson Sévigné</w:t>
                      </w:r>
                    </w:p>
                    <w:p w:rsidR="00247B56" w:rsidRDefault="00E12A00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COMSIC – Quartier </w:t>
                      </w:r>
                      <w:proofErr w:type="spellStart"/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Leschi</w:t>
                      </w:r>
                      <w:proofErr w:type="spellEnd"/>
                    </w:p>
                    <w:p w:rsidR="00247B56" w:rsidRPr="004568DE" w:rsidRDefault="00247B56" w:rsidP="00247B56">
                      <w:pPr>
                        <w:jc w:val="center"/>
                        <w:rPr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E12A00" w:rsidP="00247B56">
                      <w:pPr>
                        <w:jc w:val="center"/>
                        <w:rPr>
                          <w:b/>
                          <w:noProof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Création de la filière « supports » et PFICS « plate-forme interconnexion systèmes »</w:t>
                      </w:r>
                    </w:p>
                    <w:p w:rsidR="00247B56" w:rsidRDefault="00247B56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247B56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247B56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247B56" w:rsidP="00247B56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247B56" w:rsidRDefault="00CA78FD" w:rsidP="00247B56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>Avril</w:t>
                      </w:r>
                      <w:r w:rsidR="00E12A00"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  <w:t xml:space="preserve"> 2025</w:t>
                      </w:r>
                    </w:p>
                    <w:p w:rsidR="001C189C" w:rsidRDefault="001C189C" w:rsidP="001C189C">
                      <w:pPr>
                        <w:rPr>
                          <w:rFonts w:cs="Arial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28"/>
                          <w:szCs w:val="28"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29845</wp:posOffset>
                </wp:positionV>
                <wp:extent cx="4118610" cy="1857375"/>
                <wp:effectExtent l="0" t="0" r="15240" b="28575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8610" cy="18573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  <w:t>CAHIER DES CLAUSES TECHNIQUES PARTICULIERES (CCTP)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2"/>
                                <w:szCs w:val="28"/>
                              </w:rPr>
                            </w:pPr>
                          </w:p>
                          <w:p w:rsidR="001C189C" w:rsidRDefault="008409C7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="003635C0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ableau des marques et types</w:t>
                            </w:r>
                          </w:p>
                          <w:p w:rsidR="00247B56" w:rsidRDefault="00247B56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47B56" w:rsidRDefault="00247B56" w:rsidP="001C189C">
                            <w:pPr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Lot 1</w:t>
                            </w:r>
                            <w:r w:rsidR="00CA78FD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 : Go et CE secondaires</w:t>
                            </w: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1C189C" w:rsidRDefault="001C189C" w:rsidP="001C18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Identifiant COSI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6" o:spid="_x0000_s1027" type="#_x0000_t202" style="position:absolute;left:0;text-align:left;margin-left:63.4pt;margin-top:2.35pt;width:324.3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" fillcolor="black" strokecolor="white">
                <v:shadow color="black" opacity="49150f" offset=".74833mm,.74833mm"/>
                <v:textbox>
                  <w:txbxContent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  <w:t>CAHIER DES CLAUSES TECHNIQUES PARTICULIERES (CCTP)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2"/>
                          <w:szCs w:val="28"/>
                        </w:rPr>
                      </w:pPr>
                    </w:p>
                    <w:p w:rsidR="001C189C" w:rsidRDefault="008409C7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T</w:t>
                      </w:r>
                      <w:r w:rsidR="003635C0">
                        <w:rPr>
                          <w:rFonts w:cs="Arial"/>
                          <w:b/>
                          <w:sz w:val="28"/>
                          <w:szCs w:val="28"/>
                        </w:rPr>
                        <w:t>ableau des marques et types</w:t>
                      </w:r>
                    </w:p>
                    <w:p w:rsidR="00247B56" w:rsidRDefault="00247B56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  <w:p w:rsidR="00247B56" w:rsidRDefault="00247B56" w:rsidP="001C189C">
                      <w:pPr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Lot 1</w:t>
                      </w:r>
                      <w:r w:rsidR="00CA78FD">
                        <w:rPr>
                          <w:rFonts w:cs="Arial"/>
                          <w:b/>
                          <w:sz w:val="28"/>
                          <w:szCs w:val="28"/>
                        </w:rPr>
                        <w:t> : Go et CE secondaires</w:t>
                      </w: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1C189C" w:rsidRDefault="001C189C" w:rsidP="001C18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Identifiant COSI :</w:t>
                      </w:r>
                    </w:p>
                  </w:txbxContent>
                </v:textbox>
              </v:shape>
            </w:pict>
          </mc:Fallback>
        </mc:AlternateContent>
      </w: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pStyle w:val="En-tte"/>
        <w:rPr>
          <w:rFonts w:cs="Arial"/>
          <w:noProof/>
        </w:rPr>
      </w:pPr>
    </w:p>
    <w:p w:rsidR="001C189C" w:rsidRDefault="001C189C" w:rsidP="001C189C">
      <w:pPr>
        <w:pStyle w:val="En-tte"/>
        <w:rPr>
          <w:rFonts w:cs="Arial"/>
        </w:rPr>
      </w:pPr>
    </w:p>
    <w:p w:rsidR="001C189C" w:rsidRDefault="001C189C" w:rsidP="001C189C">
      <w:pPr>
        <w:jc w:val="center"/>
        <w:rPr>
          <w:sz w:val="16"/>
          <w:szCs w:val="16"/>
        </w:rPr>
      </w:pPr>
    </w:p>
    <w:p w:rsidR="001C189C" w:rsidRPr="00955295" w:rsidRDefault="001C189C" w:rsidP="001C189C"/>
    <w:p w:rsidR="001C189C" w:rsidRDefault="001C189C" w:rsidP="001C189C">
      <w:pPr>
        <w:jc w:val="center"/>
        <w:rPr>
          <w:sz w:val="32"/>
          <w:u w:val="single"/>
        </w:rPr>
      </w:pPr>
    </w:p>
    <w:p w:rsidR="00697959" w:rsidRDefault="00CA78F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168275</wp:posOffset>
                </wp:positionV>
                <wp:extent cx="3888105" cy="48006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189C" w:rsidRDefault="001C189C" w:rsidP="001C189C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Pôle de maîtrise d’œuvre de Rennes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left:0;text-align:left;margin-left:179.65pt;margin-top:13.25pt;width:306.15pt;height:3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" stroked="f">
                <v:stroke dashstyle="dash"/>
                <v:textbox>
                  <w:txbxContent>
                    <w:p w:rsidR="001C189C" w:rsidRDefault="001C189C" w:rsidP="001C189C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Pôle de maîtrise d’œuvre de Rennes</w:t>
                      </w:r>
                    </w:p>
                  </w:txbxContent>
                </v:textbox>
              </v:shape>
            </w:pict>
          </mc:Fallback>
        </mc:AlternateContent>
      </w:r>
      <w:r w:rsidR="004D42F1">
        <w:rPr>
          <w:noProof/>
          <w:color w:val="1F497D"/>
        </w:rPr>
        <w:drawing>
          <wp:inline distT="0" distB="0" distL="0" distR="0" wp14:anchorId="07A8E101" wp14:editId="74CC8A79">
            <wp:extent cx="2113472" cy="603515"/>
            <wp:effectExtent l="0" t="0" r="1270" b="6350"/>
            <wp:docPr id="2" name="Image 2" descr="cid:image002.png@01DB65A5.97F66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B65A5.97F66C4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729" cy="613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5C0" w:rsidRDefault="003635C0"/>
    <w:p w:rsidR="003635C0" w:rsidRDefault="003635C0"/>
    <w:p w:rsidR="003635C0" w:rsidRDefault="003635C0"/>
    <w:p w:rsidR="00345ADE" w:rsidRDefault="00345ADE">
      <w:pPr>
        <w:sectPr w:rsidR="00345A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175"/>
        <w:gridCol w:w="1340"/>
        <w:gridCol w:w="1340"/>
        <w:gridCol w:w="1340"/>
        <w:gridCol w:w="1340"/>
        <w:gridCol w:w="1340"/>
      </w:tblGrid>
      <w:tr w:rsidR="00345ADE" w:rsidRPr="00345ADE" w:rsidTr="00B76D74">
        <w:trPr>
          <w:trHeight w:val="708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lastRenderedPageBreak/>
              <w:t>Composant de l'ouvrage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B76D74" w:rsidRPr="00345ADE" w:rsidRDefault="00345ADE" w:rsidP="000A2BFB">
            <w:pPr>
              <w:jc w:val="center"/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Marque, t</w:t>
            </w:r>
            <w:r w:rsidR="000A2BFB">
              <w:rPr>
                <w:rFonts w:cs="Arial"/>
                <w:b/>
                <w:bCs/>
              </w:rPr>
              <w:t>ype, référence, certification</w:t>
            </w:r>
            <w:r w:rsidR="00B76D74">
              <w:rPr>
                <w:rFonts w:cs="Arial"/>
                <w:b/>
                <w:bCs/>
              </w:rPr>
              <w:t>,</w:t>
            </w:r>
            <w:r w:rsidR="00BB5F8C">
              <w:rPr>
                <w:rFonts w:cs="Arial"/>
                <w:b/>
                <w:bCs/>
              </w:rPr>
              <w:t xml:space="preserve"> etc.</w:t>
            </w:r>
          </w:p>
        </w:tc>
      </w:tr>
      <w:tr w:rsidR="00345ADE" w:rsidRPr="00345ADE" w:rsidTr="00345ADE">
        <w:trPr>
          <w:trHeight w:val="120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345ADE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45ADE" w:rsidRPr="00345ADE" w:rsidRDefault="00345ADE" w:rsidP="001B6B69">
            <w:pPr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ST</w:t>
            </w:r>
            <w:r w:rsidR="00B97849">
              <w:rPr>
                <w:rFonts w:cs="Arial"/>
                <w:b/>
                <w:bCs/>
              </w:rPr>
              <w:t>2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 w:rsidR="00CE332A">
              <w:rPr>
                <w:rFonts w:cs="Arial"/>
                <w:b/>
                <w:bCs/>
              </w:rPr>
              <w:t>Travaux préparatoires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345ADE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B65029" w:rsidRDefault="00E12A00" w:rsidP="00E12A0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Palissade de chantier « SAS 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B76D74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76D74" w:rsidRPr="00B65029" w:rsidRDefault="00E12A00" w:rsidP="00E12A0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Palissade de chantier « zone de chantier 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E12A00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2A00" w:rsidRDefault="00E12A00" w:rsidP="00E12A0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Portail « livraison et piéton 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2A00" w:rsidRPr="00345ADE" w:rsidRDefault="00E12A00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2A00" w:rsidRPr="00345ADE" w:rsidRDefault="00E12A00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2A00" w:rsidRPr="00345ADE" w:rsidRDefault="00E12A00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2A00" w:rsidRPr="00345ADE" w:rsidRDefault="00E12A00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A00" w:rsidRPr="00345ADE" w:rsidRDefault="00E12A00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B76D74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76D74" w:rsidRPr="00202A04" w:rsidRDefault="00B65029" w:rsidP="00B76D74">
            <w:pPr>
              <w:jc w:val="left"/>
              <w:rPr>
                <w:rFonts w:cs="Arial"/>
              </w:rPr>
            </w:pPr>
            <w:r w:rsidRPr="00202A04">
              <w:rPr>
                <w:rFonts w:cs="Arial"/>
              </w:rPr>
              <w:t>Drainage en phase chantier</w:t>
            </w:r>
            <w:r w:rsidR="00CA78FD" w:rsidRPr="00202A04">
              <w:rPr>
                <w:rFonts w:cs="Arial"/>
              </w:rPr>
              <w:t xml:space="preserve"> (voir G2 PRO)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B76D74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76D74" w:rsidRPr="00B65029" w:rsidRDefault="00B65029" w:rsidP="00B76D74">
            <w:pPr>
              <w:jc w:val="left"/>
              <w:rPr>
                <w:rFonts w:cs="Arial"/>
              </w:rPr>
            </w:pPr>
            <w:r w:rsidRPr="00B65029">
              <w:rPr>
                <w:rFonts w:cs="Arial"/>
              </w:rPr>
              <w:t>Traitement des sols en place (arase terrassement)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D74" w:rsidRPr="00345ADE" w:rsidRDefault="00B76D74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3E5D47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4DD7" w:rsidRDefault="003E5D47" w:rsidP="00B76D7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Aménagement des accès chantier pour les PL</w:t>
            </w:r>
            <w:r w:rsidR="004B4DD7">
              <w:rPr>
                <w:rFonts w:cs="Arial"/>
              </w:rPr>
              <w:t>, dont :</w:t>
            </w:r>
          </w:p>
          <w:p w:rsidR="004B4DD7" w:rsidRDefault="004B4DD7" w:rsidP="004B4DD7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 w:rsidRPr="004B4DD7">
              <w:rPr>
                <w:rFonts w:cs="Arial"/>
              </w:rPr>
              <w:t xml:space="preserve">Voie carrossable pour PL, </w:t>
            </w:r>
          </w:p>
          <w:p w:rsidR="003E5D47" w:rsidRDefault="004B4DD7" w:rsidP="004B4DD7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 w:rsidRPr="004B4DD7">
              <w:rPr>
                <w:rFonts w:cs="Arial"/>
              </w:rPr>
              <w:t>Débourbeurs</w:t>
            </w:r>
          </w:p>
          <w:p w:rsidR="004B4DD7" w:rsidRPr="004B4DD7" w:rsidRDefault="004B4DD7" w:rsidP="004B4DD7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Bacs de lavage pour camions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5D47" w:rsidRPr="00345ADE" w:rsidRDefault="003E5D47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5D47" w:rsidRPr="00345ADE" w:rsidRDefault="003E5D47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5D47" w:rsidRPr="00345ADE" w:rsidRDefault="003E5D47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5D47" w:rsidRPr="00345ADE" w:rsidRDefault="003E5D47" w:rsidP="00345ADE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D47" w:rsidRPr="00345ADE" w:rsidRDefault="003E5D47" w:rsidP="00345ADE">
            <w:pPr>
              <w:jc w:val="center"/>
              <w:rPr>
                <w:rFonts w:cs="Arial"/>
                <w:color w:val="FF0000"/>
              </w:rPr>
            </w:pPr>
          </w:p>
        </w:tc>
      </w:tr>
      <w:tr w:rsidR="00345ADE" w:rsidRPr="00345ADE" w:rsidTr="00345ADE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45ADE" w:rsidRPr="00345ADE" w:rsidRDefault="00345ADE" w:rsidP="001B6B69">
            <w:pPr>
              <w:rPr>
                <w:rFonts w:cs="Arial"/>
                <w:b/>
                <w:bCs/>
              </w:rPr>
            </w:pPr>
            <w:r w:rsidRPr="00345ADE">
              <w:rPr>
                <w:rFonts w:cs="Arial"/>
                <w:b/>
                <w:bCs/>
              </w:rPr>
              <w:t>ST</w:t>
            </w:r>
            <w:r w:rsidR="00B97849">
              <w:rPr>
                <w:rFonts w:cs="Arial"/>
                <w:b/>
                <w:bCs/>
              </w:rPr>
              <w:t>3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 w:rsidR="003C0D30">
              <w:rPr>
                <w:rFonts w:cs="Arial"/>
                <w:b/>
                <w:bCs/>
              </w:rPr>
              <w:t>Fondations profondes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5ADE" w:rsidRPr="00345ADE" w:rsidRDefault="00345ADE" w:rsidP="00345ADE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Pr="00B65029" w:rsidRDefault="003C0D30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Pieux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Pr="00B65029" w:rsidRDefault="003C0D30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Platines en tête de pieux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C0D30" w:rsidRPr="00345ADE" w:rsidRDefault="001B6B69" w:rsidP="001B6B6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="003C0D30" w:rsidRPr="00345ADE">
              <w:rPr>
                <w:rFonts w:cs="Arial"/>
                <w:b/>
                <w:bCs/>
              </w:rPr>
              <w:t>T</w:t>
            </w:r>
            <w:r w:rsidR="003C0D30">
              <w:rPr>
                <w:rFonts w:cs="Arial"/>
                <w:b/>
                <w:bCs/>
              </w:rPr>
              <w:t>4</w:t>
            </w:r>
            <w:r w:rsidR="003C0D30" w:rsidRPr="00345ADE">
              <w:rPr>
                <w:rFonts w:cs="Arial"/>
                <w:b/>
                <w:bCs/>
              </w:rPr>
              <w:t xml:space="preserve"> : </w:t>
            </w:r>
            <w:r w:rsidR="00F74352">
              <w:rPr>
                <w:rFonts w:cs="Arial"/>
                <w:b/>
                <w:bCs/>
              </w:rPr>
              <w:t>VRD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Default="00B97379" w:rsidP="00E207FC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Voirie</w:t>
            </w:r>
            <w:r w:rsidR="00E207FC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</w:t>
            </w:r>
            <w:r w:rsidR="00E207FC">
              <w:rPr>
                <w:rFonts w:cs="Arial"/>
              </w:rPr>
              <w:t>à créer, dont :</w:t>
            </w:r>
          </w:p>
          <w:p w:rsid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Voirie PL</w:t>
            </w:r>
          </w:p>
          <w:p w:rsid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Stationnement (voirie légère, parking)</w:t>
            </w:r>
          </w:p>
          <w:p w:rsid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Voirie piétonne </w:t>
            </w:r>
          </w:p>
          <w:p w:rsidR="00E207FC" w:rsidRP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Bordures et caniveaux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Pr="00B65029" w:rsidRDefault="00E207FC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Voiries à rénover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E207FC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207FC" w:rsidRDefault="00E207FC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Mobilier urbain, dont :</w:t>
            </w:r>
          </w:p>
          <w:p w:rsid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Corbeille</w:t>
            </w:r>
          </w:p>
          <w:p w:rsidR="00E207FC" w:rsidRPr="00E207FC" w:rsidRDefault="00E207FC" w:rsidP="00E207FC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Potelets de protection fonte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07FC" w:rsidRPr="00345ADE" w:rsidRDefault="00E207FC" w:rsidP="003147D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07FC" w:rsidRPr="00345ADE" w:rsidRDefault="00E207FC" w:rsidP="003147D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07FC" w:rsidRPr="00345ADE" w:rsidRDefault="00E207FC" w:rsidP="003147D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07FC" w:rsidRPr="00345ADE" w:rsidRDefault="00E207FC" w:rsidP="003147DB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7FC" w:rsidRPr="00345ADE" w:rsidRDefault="00E207FC" w:rsidP="003147DB">
            <w:pPr>
              <w:jc w:val="center"/>
              <w:rPr>
                <w:rFonts w:cs="Arial"/>
                <w:color w:val="FF0000"/>
              </w:rPr>
            </w:pP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Pr="00B65029" w:rsidRDefault="00B97379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Gabion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3C0D30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C0D30" w:rsidRPr="00B65029" w:rsidRDefault="004938DA" w:rsidP="003147DB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Noues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30" w:rsidRPr="00345ADE" w:rsidRDefault="003C0D30" w:rsidP="003147DB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DD63E6" w:rsidRPr="00B97379" w:rsidTr="0084572C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D7" w:rsidRPr="00B97379" w:rsidRDefault="00DD63E6" w:rsidP="00E207FC">
            <w:pPr>
              <w:jc w:val="left"/>
              <w:rPr>
                <w:rFonts w:cs="Arial"/>
              </w:rPr>
            </w:pPr>
            <w:r w:rsidRPr="00B97379">
              <w:rPr>
                <w:rFonts w:cs="Arial"/>
              </w:rPr>
              <w:t xml:space="preserve">Bassin </w:t>
            </w:r>
            <w:r w:rsidR="004938DA">
              <w:rPr>
                <w:rFonts w:cs="Arial"/>
              </w:rPr>
              <w:t>de rétention</w:t>
            </w:r>
            <w:r>
              <w:rPr>
                <w:rFonts w:cs="Arial"/>
              </w:rPr>
              <w:t xml:space="preserve"> à créer</w:t>
            </w:r>
            <w:r w:rsidR="004B4DD7">
              <w:rPr>
                <w:rFonts w:cs="Arial"/>
              </w:rPr>
              <w:t>, dont moyens de mise en œuvre</w:t>
            </w:r>
            <w:r w:rsidR="00E207FC">
              <w:rPr>
                <w:rFonts w:cs="Arial"/>
              </w:rPr>
              <w:t xml:space="preserve"> et conception, (terrassement, stabilité, drainage, étanchéité, anti-poinçonnement, canalisations de liaisons et ouvrages annexes, limiteur de régulation des rejets, plantation, décanteur, rehausse béton, regards de contrôle et rocaille) 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63E6" w:rsidRPr="00345ADE" w:rsidRDefault="00DD63E6" w:rsidP="00B97379">
            <w:pPr>
              <w:jc w:val="left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B9737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B97379" w:rsidRPr="00345ADE" w:rsidRDefault="00B97379" w:rsidP="00B9737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5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Gros œuvre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7379" w:rsidRPr="00345ADE" w:rsidRDefault="00B97379" w:rsidP="003147DB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A29D8" w:rsidRPr="00B97379" w:rsidTr="00D02222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Default="00CA29D8" w:rsidP="00D0222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Longrines dont produit imperméabilisant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D02222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D02222">
            <w:pPr>
              <w:jc w:val="left"/>
              <w:rPr>
                <w:rFonts w:cs="Arial"/>
              </w:rPr>
            </w:pPr>
          </w:p>
        </w:tc>
      </w:tr>
      <w:tr w:rsidR="00CA29D8" w:rsidRPr="00345ADE" w:rsidTr="00CA29D8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 w:rsidRPr="00B97379">
              <w:rPr>
                <w:rFonts w:cs="Arial"/>
              </w:rPr>
              <w:lastRenderedPageBreak/>
              <w:t>Drainage périphérique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B97379" w:rsidTr="001132CC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Infrastructure horizontale (tapis drainants)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1132CC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 percolé pour stations porteurs ASTRIDE 1 et 2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Récupération des eaux de ruissellement (regards divers, ouvrages verticaux et horizontaux)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23581F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Caniveau à grille pour portes extérieures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1132CC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Plancher en DAP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1132CC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Finition soubassement </w:t>
            </w:r>
            <w:proofErr w:type="spellStart"/>
            <w:r>
              <w:rPr>
                <w:rFonts w:cs="Arial"/>
              </w:rPr>
              <w:t>lasuré</w:t>
            </w:r>
            <w:proofErr w:type="spellEnd"/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1132CC">
        <w:trPr>
          <w:trHeight w:val="25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 w:rsidRPr="00651633">
              <w:rPr>
                <w:rFonts w:cs="Arial"/>
              </w:rPr>
              <w:t>Protection des accès de chantier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A29D8" w:rsidRPr="00345ADE" w:rsidRDefault="00CA29D8" w:rsidP="00CA29D8">
            <w:pPr>
              <w:rPr>
                <w:rFonts w:cs="Arial"/>
                <w:b/>
                <w:bCs/>
              </w:rPr>
            </w:pPr>
            <w:r w:rsidRPr="00202A04">
              <w:rPr>
                <w:rFonts w:cs="Arial"/>
                <w:b/>
                <w:bCs/>
              </w:rPr>
              <w:t>ST7 : Etanchéité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A29D8" w:rsidRPr="00B97379" w:rsidTr="00044885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Etanchéité pour terrasses inaccessibles sur support béton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9502C0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Etanchéité pour terrasses techniques sur support béton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9502C0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Etanchéité végétalisée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9502C0">
        <w:trPr>
          <w:trHeight w:val="255"/>
        </w:trPr>
        <w:tc>
          <w:tcPr>
            <w:tcW w:w="5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Procédé de végétation extensive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FA5F08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Exutoires de désenfumage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0E741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Lanterneaux d’éclairement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A29D8" w:rsidRPr="00345ADE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8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Couverture, bardage métallique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Bardage double peau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Couverture froide anti-condensation sur édicule en TT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Couverture double peau sur « station porteur ASTRIDE »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A29D8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9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ITE (cages d’escaliers – autres)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B97379" w:rsidTr="00077DE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Isolant</w:t>
            </w:r>
            <w:r w:rsidR="00202A04">
              <w:rPr>
                <w:rFonts w:cs="Arial"/>
              </w:rPr>
              <w:t xml:space="preserve"> en fibres naturelles de chanvre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077DE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Profilés d’ossature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6379C2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Membrane « pare pluie » et « frein vapeur »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B97379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Cassettes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CA29D8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Logo PFICS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A29D8" w:rsidRPr="00345ADE" w:rsidRDefault="00CA29D8" w:rsidP="00202A0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ST10 : Portes </w:t>
            </w:r>
            <w:r w:rsidR="00202A04">
              <w:rPr>
                <w:rFonts w:cs="Arial"/>
                <w:b/>
                <w:bCs/>
              </w:rPr>
              <w:t>industrielles et porte souple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651633" w:rsidRDefault="00202A04" w:rsidP="00CA29D8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Porte industrielle - REP PI1 à PI8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345ADE" w:rsidTr="0065163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Default="00CA29D8" w:rsidP="00202A04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Porte intérieure</w:t>
            </w:r>
            <w:r w:rsidR="00202A04">
              <w:rPr>
                <w:rFonts w:cs="Arial"/>
                <w:bCs/>
              </w:rPr>
              <w:t xml:space="preserve"> souple</w:t>
            </w:r>
            <w:r>
              <w:rPr>
                <w:rFonts w:cs="Arial"/>
                <w:bCs/>
              </w:rPr>
              <w:t xml:space="preserve"> – REP P</w:t>
            </w:r>
            <w:r w:rsidR="00202A04">
              <w:rPr>
                <w:rFonts w:cs="Arial"/>
                <w:bCs/>
              </w:rPr>
              <w:t>S</w:t>
            </w:r>
            <w:r>
              <w:rPr>
                <w:rFonts w:cs="Arial"/>
                <w:bCs/>
              </w:rPr>
              <w:t>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CA29D8" w:rsidRPr="00345ADE" w:rsidRDefault="00CA29D8" w:rsidP="00CA29D8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11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Serrurerie, ferronnerie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center"/>
              <w:rPr>
                <w:rFonts w:cs="Arial"/>
              </w:rPr>
            </w:pPr>
          </w:p>
        </w:tc>
      </w:tr>
      <w:tr w:rsidR="00CA29D8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 PM1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9D8" w:rsidRPr="00345ADE" w:rsidRDefault="00CA29D8" w:rsidP="00CA29D8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 PM2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CA29D8">
            <w:pPr>
              <w:jc w:val="left"/>
              <w:rPr>
                <w:rFonts w:cs="Arial"/>
              </w:rPr>
            </w:pPr>
          </w:p>
        </w:tc>
      </w:tr>
      <w:tr w:rsidR="004448CD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 PM3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Pr="00345ADE" w:rsidRDefault="004448CD" w:rsidP="00CA29D8">
            <w:pPr>
              <w:jc w:val="left"/>
              <w:rPr>
                <w:rFonts w:cs="Arial"/>
              </w:rPr>
            </w:pPr>
          </w:p>
        </w:tc>
      </w:tr>
      <w:tr w:rsidR="004448CD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 PM4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Pr="00345ADE" w:rsidRDefault="004448CD" w:rsidP="00CA29D8">
            <w:pPr>
              <w:jc w:val="left"/>
              <w:rPr>
                <w:rFonts w:cs="Arial"/>
              </w:rPr>
            </w:pPr>
          </w:p>
        </w:tc>
      </w:tr>
      <w:tr w:rsidR="004448CD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Default="00095B59" w:rsidP="00CA29D8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Porte </w:t>
            </w:r>
            <w:r w:rsidR="004448CD">
              <w:rPr>
                <w:rFonts w:cs="Arial"/>
              </w:rPr>
              <w:t>PM5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8CD" w:rsidRPr="00345ADE" w:rsidRDefault="004448CD" w:rsidP="00CA29D8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Blocs portes renforcés – REP BPRS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Serrure type S1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Serrure type S2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Ferme-portes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Charpente métallique R30, local 02-040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4795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Charpente métallique CF 2 heures, z</w:t>
            </w:r>
            <w:r>
              <w:rPr>
                <w:rFonts w:cs="Arial"/>
              </w:rPr>
              <w:t>one RITA ASTRIDE station sur porteur (00-019 &amp; 00-012)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34795C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Garde-corps extérieur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Garde-corps intérieur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Plancher technique en caillebotis en TT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 et baie grillagée – REP PFG/PG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095B59">
        <w:trPr>
          <w:trHeight w:val="160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Amené d’air et désenfumage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12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Plâtrerie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Cloison 120/70 – REP CD1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Cloison 98/48 – REP CD2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Cloison 120/70 (sécurisée) – REP CD3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Renforts – REP 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Doublage pour finition – REP DFN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Doublage acoustique – REP DA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Doublage technique – REP DT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Soffites et gaines techniques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Gaines de ventilation et de désenfumage – REP EA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Barrières complémentaires en plénums et vélums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Banquettes techniques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13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Menuiseries extérieures des façades et des cages d’escaliers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Murs rideaux façades </w:t>
            </w:r>
            <w:r w:rsidR="0000300E">
              <w:rPr>
                <w:rFonts w:cs="Arial"/>
              </w:rPr>
              <w:t>(</w:t>
            </w:r>
            <w:r>
              <w:rPr>
                <w:rFonts w:cs="Arial"/>
              </w:rPr>
              <w:t>cages d’escalier</w:t>
            </w:r>
            <w:r w:rsidR="0000300E">
              <w:rPr>
                <w:rFonts w:cs="Arial"/>
              </w:rPr>
              <w:t xml:space="preserve"> et autres partie du bâtiment)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0300E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Default="0000300E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Eléments de remplissage EDR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Pr="00345ADE" w:rsidRDefault="0000300E" w:rsidP="00095B59">
            <w:pPr>
              <w:jc w:val="left"/>
              <w:rPr>
                <w:rFonts w:cs="Arial"/>
              </w:rPr>
            </w:pPr>
          </w:p>
        </w:tc>
      </w:tr>
      <w:tr w:rsidR="0000300E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Default="0000300E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Menuiseries FX1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Pr="00345ADE" w:rsidRDefault="0000300E" w:rsidP="00095B59">
            <w:pPr>
              <w:jc w:val="left"/>
              <w:rPr>
                <w:rFonts w:cs="Arial"/>
              </w:rPr>
            </w:pPr>
          </w:p>
        </w:tc>
      </w:tr>
      <w:tr w:rsidR="0000300E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Default="0000300E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Menuiseries FX2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0300E" w:rsidRPr="00345ADE" w:rsidRDefault="0000300E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Volets roulants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Portes vitrées, dont :</w:t>
            </w:r>
          </w:p>
          <w:p w:rsidR="00095B59" w:rsidRPr="00E94A43" w:rsidRDefault="00095B59" w:rsidP="00095B59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Portes des issues de secours – REP PAL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E011BC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Portes coulissantes extérieures du SAS – REP PCE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Châssis vitré pompiers – REP CVP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Châssis vitrés ASTRIDE – REP CVF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Brise soleil – REP BSE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E94A43" w:rsidRDefault="00095B59" w:rsidP="00095B59">
            <w:pPr>
              <w:rPr>
                <w:rFonts w:cs="Arial"/>
                <w:bCs/>
              </w:rPr>
            </w:pPr>
            <w:r w:rsidRPr="00E94A43">
              <w:rPr>
                <w:rFonts w:cs="Arial"/>
                <w:bCs/>
              </w:rPr>
              <w:t>Stores intérieurs – REP STI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14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Menuiseries intérieures bois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EA017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Blocs porte bois BP</w:t>
            </w:r>
            <w:r w:rsidR="00EA0179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à BP4</w:t>
            </w:r>
            <w:r w:rsidR="00AB11E9">
              <w:rPr>
                <w:rFonts w:cs="Arial"/>
              </w:rPr>
              <w:t xml:space="preserve"> sans contrôle d’accès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Blocs porte bois BP5 à BP7</w:t>
            </w:r>
            <w:r w:rsidR="00AB11E9">
              <w:rPr>
                <w:rFonts w:cs="Arial"/>
              </w:rPr>
              <w:t xml:space="preserve"> avec contrôle d’accès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Blocs portes bois simple alvéolaire – REP BP0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Murs mobiles – REP MB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Claustras – REP « cloisons type claustras »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Quincailleries, dont :</w:t>
            </w:r>
          </w:p>
          <w:p w:rsidR="00095B59" w:rsidRDefault="00095B59" w:rsidP="00095B59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Organes de fixation</w:t>
            </w:r>
          </w:p>
          <w:p w:rsidR="00095B59" w:rsidRDefault="00095B59" w:rsidP="00095B59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Organes de rotation</w:t>
            </w:r>
          </w:p>
          <w:p w:rsidR="00095B59" w:rsidRPr="005C79F4" w:rsidRDefault="00095B59" w:rsidP="00095B59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Organes de fermeture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EA017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0179" w:rsidRDefault="00EA0179" w:rsidP="00EA017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Organigramme des clés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0179" w:rsidRPr="00345ADE" w:rsidRDefault="00EA017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Désenfumage des cages d’escaliers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05D34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Placard type KZ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254981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Armoires vestiaires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15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Plafonds suspendus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PS3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PS4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PS5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PS6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EA017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0179" w:rsidRDefault="00EA017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Plafond PP1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0179" w:rsidRPr="00345ADE" w:rsidRDefault="00EA017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Ossature primaire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Jouées et retombées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Panneaux muraux décoratifs – REP PMD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Système amovible pour projecteur (BARCO)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16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Planchers techniques, fauteuils pour amphi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Plancher technique - REP PTB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Plancher technique - REP PTC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17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Revêtements céramiques sols et murs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Chapes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Etanchéité des sols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Revêtements – REP GC1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Revêtements – REP GC2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Etanchéité murale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Revêtements – REP GR1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Tapis brosse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18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Peintures, tentures, sols souples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Peinture de sol – REP PS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Peinture intérieure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Peinture extérieure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 – REP RSS1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 – REP RSS2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Revêtement – REP RSS3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Marquage podotactile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19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Ascenseurs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B97379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Ascenseurs 1225 kg.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095B59" w:rsidRPr="00345ADE" w:rsidRDefault="00095B59" w:rsidP="00095B5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</w:t>
            </w:r>
            <w:r w:rsidRPr="00345ADE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/>
                <w:bCs/>
              </w:rPr>
              <w:t>20</w:t>
            </w:r>
            <w:r w:rsidRPr="00345ADE">
              <w:rPr>
                <w:rFonts w:cs="Arial"/>
                <w:b/>
                <w:bCs/>
              </w:rPr>
              <w:t xml:space="preserve"> : </w:t>
            </w:r>
            <w:r>
              <w:rPr>
                <w:rFonts w:cs="Arial"/>
                <w:b/>
                <w:bCs/>
              </w:rPr>
              <w:t>Aménagement extérieur, Clôtures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</w:rPr>
            </w:pPr>
            <w:r w:rsidRPr="00345ADE">
              <w:rPr>
                <w:rFonts w:cs="Arial"/>
              </w:rPr>
              <w:t> </w:t>
            </w: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B59" w:rsidRPr="00B65029" w:rsidRDefault="00095B59" w:rsidP="00EA0179">
            <w:pPr>
              <w:jc w:val="left"/>
              <w:rPr>
                <w:rFonts w:cs="Arial"/>
              </w:rPr>
            </w:pPr>
            <w:r w:rsidRPr="00B65029">
              <w:rPr>
                <w:rFonts w:cs="Arial"/>
              </w:rPr>
              <w:t xml:space="preserve">Clôture </w:t>
            </w:r>
            <w:r>
              <w:rPr>
                <w:rFonts w:cs="Arial"/>
              </w:rPr>
              <w:t>définitive</w:t>
            </w:r>
            <w:r w:rsidRPr="00B65029">
              <w:rPr>
                <w:rFonts w:cs="Arial"/>
              </w:rPr>
              <w:t xml:space="preserve"> </w:t>
            </w:r>
            <w:r w:rsidR="00EA0179">
              <w:rPr>
                <w:rFonts w:cs="Arial"/>
              </w:rPr>
              <w:t>PFICS et portillon PMR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  <w:r w:rsidRPr="00345ADE">
              <w:rPr>
                <w:rFonts w:cs="Arial"/>
                <w:color w:val="FF0000"/>
              </w:rPr>
              <w:t> </w:t>
            </w: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Pr="00B6502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Clôture terrain de sport</w:t>
            </w:r>
            <w:bookmarkStart w:id="0" w:name="_GoBack"/>
            <w:bookmarkEnd w:id="0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095B59" w:rsidRPr="00345ADE" w:rsidTr="003147DB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Clôture bassin de rétention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center"/>
              <w:rPr>
                <w:rFonts w:cs="Arial"/>
                <w:color w:val="FF0000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B9737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Mur d’escalade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Travaux de réduction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Default="00095B59" w:rsidP="00095B59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Travaux de compensation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4F3655" w:rsidRDefault="00095B59" w:rsidP="00095B59">
            <w:pPr>
              <w:jc w:val="left"/>
              <w:rPr>
                <w:rFonts w:cs="Arial"/>
              </w:rPr>
            </w:pPr>
            <w:r w:rsidRPr="004F3655">
              <w:rPr>
                <w:rFonts w:cs="Arial"/>
              </w:rPr>
              <w:t>Travaux d’accompagnement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4F3655" w:rsidRDefault="00095B59" w:rsidP="00095B59">
            <w:pPr>
              <w:jc w:val="left"/>
              <w:rPr>
                <w:rFonts w:cs="Arial"/>
              </w:rPr>
            </w:pPr>
            <w:r w:rsidRPr="004F3655">
              <w:rPr>
                <w:rFonts w:cs="Arial"/>
              </w:rPr>
              <w:t>Travaux d’aménagement, dont plantations, élagage, protection, paillage, etc.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  <w:tr w:rsidR="00095B59" w:rsidRPr="00B97379" w:rsidTr="00655CC3">
        <w:trPr>
          <w:trHeight w:val="255"/>
        </w:trPr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4F3655" w:rsidRDefault="00095B59" w:rsidP="00095B59">
            <w:pPr>
              <w:jc w:val="left"/>
              <w:rPr>
                <w:rFonts w:cs="Arial"/>
              </w:rPr>
            </w:pPr>
            <w:r w:rsidRPr="004F3655">
              <w:rPr>
                <w:rFonts w:cs="Arial"/>
              </w:rPr>
              <w:t>Nichoirs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B59" w:rsidRPr="00345ADE" w:rsidRDefault="00095B59" w:rsidP="00095B59">
            <w:pPr>
              <w:jc w:val="left"/>
              <w:rPr>
                <w:rFonts w:cs="Arial"/>
              </w:rPr>
            </w:pPr>
          </w:p>
        </w:tc>
      </w:tr>
    </w:tbl>
    <w:p w:rsidR="003635C0" w:rsidRDefault="003635C0"/>
    <w:p w:rsidR="003635C0" w:rsidRDefault="003635C0"/>
    <w:sectPr w:rsidR="003635C0" w:rsidSect="00345A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4885"/>
    <w:multiLevelType w:val="hybridMultilevel"/>
    <w:tmpl w:val="B29A4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5BE6"/>
    <w:multiLevelType w:val="hybridMultilevel"/>
    <w:tmpl w:val="A91C3D50"/>
    <w:lvl w:ilvl="0" w:tplc="CD5CC5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9C"/>
    <w:rsid w:val="0000300E"/>
    <w:rsid w:val="00015E86"/>
    <w:rsid w:val="00095B59"/>
    <w:rsid w:val="000A2BFB"/>
    <w:rsid w:val="000B1191"/>
    <w:rsid w:val="000C13A5"/>
    <w:rsid w:val="000E0D49"/>
    <w:rsid w:val="001132CC"/>
    <w:rsid w:val="001B6B69"/>
    <w:rsid w:val="001C189C"/>
    <w:rsid w:val="001E2B71"/>
    <w:rsid w:val="00202A04"/>
    <w:rsid w:val="00247B56"/>
    <w:rsid w:val="00261047"/>
    <w:rsid w:val="00324216"/>
    <w:rsid w:val="00345ADE"/>
    <w:rsid w:val="003635C0"/>
    <w:rsid w:val="003A59A4"/>
    <w:rsid w:val="003C0D30"/>
    <w:rsid w:val="003E5D47"/>
    <w:rsid w:val="004448CD"/>
    <w:rsid w:val="00490F25"/>
    <w:rsid w:val="004938DA"/>
    <w:rsid w:val="004B4DD7"/>
    <w:rsid w:val="004D42F1"/>
    <w:rsid w:val="004F3655"/>
    <w:rsid w:val="00541676"/>
    <w:rsid w:val="005636BB"/>
    <w:rsid w:val="005C79F4"/>
    <w:rsid w:val="00651633"/>
    <w:rsid w:val="00655CC3"/>
    <w:rsid w:val="00687C9B"/>
    <w:rsid w:val="00697959"/>
    <w:rsid w:val="006A6E69"/>
    <w:rsid w:val="00702715"/>
    <w:rsid w:val="007D0384"/>
    <w:rsid w:val="008409C7"/>
    <w:rsid w:val="009602C7"/>
    <w:rsid w:val="009A5986"/>
    <w:rsid w:val="009A67E3"/>
    <w:rsid w:val="00A05C02"/>
    <w:rsid w:val="00A363D7"/>
    <w:rsid w:val="00AB11E9"/>
    <w:rsid w:val="00AC40FB"/>
    <w:rsid w:val="00B35E56"/>
    <w:rsid w:val="00B65029"/>
    <w:rsid w:val="00B76D74"/>
    <w:rsid w:val="00B97379"/>
    <w:rsid w:val="00B97849"/>
    <w:rsid w:val="00BB5F8C"/>
    <w:rsid w:val="00BE6F6A"/>
    <w:rsid w:val="00C6016D"/>
    <w:rsid w:val="00CA29D8"/>
    <w:rsid w:val="00CA2E6D"/>
    <w:rsid w:val="00CA78FD"/>
    <w:rsid w:val="00CE332A"/>
    <w:rsid w:val="00DD63E6"/>
    <w:rsid w:val="00E011BC"/>
    <w:rsid w:val="00E12A00"/>
    <w:rsid w:val="00E207FC"/>
    <w:rsid w:val="00E23829"/>
    <w:rsid w:val="00E94A43"/>
    <w:rsid w:val="00EA0179"/>
    <w:rsid w:val="00EC519E"/>
    <w:rsid w:val="00F74352"/>
    <w:rsid w:val="00F8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1029"/>
  <w15:chartTrackingRefBased/>
  <w15:docId w15:val="{E0332197-07AE-4874-A9EE-35FAF1C1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9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C189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basedOn w:val="Policepardfaut"/>
    <w:link w:val="En-tte"/>
    <w:rsid w:val="001C189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ienhypertexte">
    <w:name w:val="Hyperlink"/>
    <w:uiPriority w:val="99"/>
    <w:rsid w:val="001C189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7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3.png@01DB9E39.4F2523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817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RATEAU Christophe TSEF 1E CLASSE DEF</dc:creator>
  <cp:keywords/>
  <dc:description/>
  <cp:lastModifiedBy>RATEAU Christophe INGE CIVI DEFE</cp:lastModifiedBy>
  <cp:revision>15</cp:revision>
  <dcterms:created xsi:type="dcterms:W3CDTF">2025-03-26T07:04:00Z</dcterms:created>
  <dcterms:modified xsi:type="dcterms:W3CDTF">2025-04-14T13:31:00Z</dcterms:modified>
</cp:coreProperties>
</file>